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0401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3080"/>
        <w:gridCol w:w="1620"/>
        <w:gridCol w:w="1080"/>
        <w:gridCol w:w="1080"/>
        <w:gridCol w:w="270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  <w:jc w:val="center"/>
        </w:trPr>
        <w:tc>
          <w:tcPr>
            <w:tcW w:w="10401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8"/>
                <w:szCs w:val="28"/>
              </w:rPr>
              <w:t>2008年度科研项目立项清单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  <w:jc w:val="center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3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项目名称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项目批号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主持人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年度</w:t>
            </w:r>
          </w:p>
        </w:tc>
        <w:tc>
          <w:tcPr>
            <w:tcW w:w="2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基金类别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  <w:jc w:val="center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3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超分子偶氮聚合物的制备和液晶性能研究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OPT2008jj02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高建纲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2008</w:t>
            </w:r>
          </w:p>
        </w:tc>
        <w:tc>
          <w:tcPr>
            <w:tcW w:w="2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省光电子科学与技术重点实验室开放式课题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  <w:jc w:val="center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3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超分子自组装制备侧链型偶氮液晶聚合物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KJ2008B002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高建纲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2008</w:t>
            </w:r>
          </w:p>
        </w:tc>
        <w:tc>
          <w:tcPr>
            <w:tcW w:w="2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省高校自然科学研究项目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  <w:jc w:val="center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3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丝状菌污泥膨胀快速抑制及预警机制的研究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KJ2008BO42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唐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海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200</w:t>
            </w:r>
            <w:bookmarkStart w:id="0" w:name="_GoBack"/>
            <w:bookmarkEnd w:id="0"/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8</w:t>
            </w:r>
          </w:p>
        </w:tc>
        <w:tc>
          <w:tcPr>
            <w:tcW w:w="2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省高校自然科学研究项目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  <w:jc w:val="center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3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基于案例推理的曝气池供氧控制专家系统的应用研究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2008jql081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唐  海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2008</w:t>
            </w:r>
          </w:p>
        </w:tc>
        <w:tc>
          <w:tcPr>
            <w:tcW w:w="2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省高校优秀青年基金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  <w:jc w:val="center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5</w:t>
            </w:r>
          </w:p>
        </w:tc>
        <w:tc>
          <w:tcPr>
            <w:tcW w:w="3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浮萍多糖提取工艺的研究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2008508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岳文瑾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2008</w:t>
            </w:r>
          </w:p>
        </w:tc>
        <w:tc>
          <w:tcPr>
            <w:tcW w:w="2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市科技计划重点项目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  <w:jc w:val="center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6</w:t>
            </w:r>
          </w:p>
        </w:tc>
        <w:tc>
          <w:tcPr>
            <w:tcW w:w="3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2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  <w:jc w:val="center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7</w:t>
            </w:r>
          </w:p>
        </w:tc>
        <w:tc>
          <w:tcPr>
            <w:tcW w:w="3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2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  <w:jc w:val="center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8</w:t>
            </w:r>
          </w:p>
        </w:tc>
        <w:tc>
          <w:tcPr>
            <w:tcW w:w="3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2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  <w:jc w:val="center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9</w:t>
            </w:r>
          </w:p>
        </w:tc>
        <w:tc>
          <w:tcPr>
            <w:tcW w:w="3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2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  <w:jc w:val="center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10</w:t>
            </w:r>
          </w:p>
        </w:tc>
        <w:tc>
          <w:tcPr>
            <w:tcW w:w="3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2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  <w:jc w:val="center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11</w:t>
            </w:r>
          </w:p>
        </w:tc>
        <w:tc>
          <w:tcPr>
            <w:tcW w:w="3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2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  <w:jc w:val="center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12</w:t>
            </w:r>
          </w:p>
        </w:tc>
        <w:tc>
          <w:tcPr>
            <w:tcW w:w="3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2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  <w:jc w:val="center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13</w:t>
            </w:r>
          </w:p>
        </w:tc>
        <w:tc>
          <w:tcPr>
            <w:tcW w:w="3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2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  <w:jc w:val="center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14</w:t>
            </w:r>
          </w:p>
        </w:tc>
        <w:tc>
          <w:tcPr>
            <w:tcW w:w="3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2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</w:tr>
    </w:tbl>
    <w:p/>
    <w:sectPr>
      <w:pgSz w:w="11906" w:h="16838"/>
      <w:pgMar w:top="1440" w:right="707" w:bottom="1440" w:left="56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B0C77"/>
    <w:rsid w:val="001B0C77"/>
    <w:rsid w:val="0064444A"/>
    <w:rsid w:val="00AF3E02"/>
    <w:rsid w:val="00C47FC4"/>
    <w:rsid w:val="00E0564D"/>
    <w:rsid w:val="404E0B2F"/>
    <w:rsid w:val="512E2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116</Words>
  <Characters>667</Characters>
  <Lines>5</Lines>
  <Paragraphs>1</Paragraphs>
  <TotalTime>1</TotalTime>
  <ScaleCrop>false</ScaleCrop>
  <LinksUpToDate>false</LinksUpToDate>
  <CharactersWithSpaces>782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2016-05-25T01:33:00Z</dcterms:created>
  <dc:creator>Sky123.Org</dc:creator>
  <cp:lastModifiedBy>一剑倾城</cp:lastModifiedBy>
  <dcterms:modified xsi:type="dcterms:W3CDTF">2020-09-10T17:48:51Z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