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</w:rPr>
        <w:t>2017年度科研项目立项清单</w:t>
      </w:r>
    </w:p>
    <w:p>
      <w:pPr>
        <w:pStyle w:val="2"/>
        <w:rPr>
          <w:rFonts w:hint="default" w:ascii="Times New Roman" w:hAnsi="Times New Roman" w:cs="Times New Roman"/>
          <w:sz w:val="22"/>
          <w:szCs w:val="22"/>
        </w:rPr>
      </w:pPr>
      <w:bookmarkStart w:id="0" w:name="_Toc475551938"/>
      <w:r>
        <w:rPr>
          <w:rFonts w:hint="default" w:ascii="Times New Roman" w:hAnsi="Times New Roman" w:cs="Times New Roman"/>
          <w:sz w:val="22"/>
          <w:szCs w:val="22"/>
        </w:rPr>
        <w:t>1．安徽省自然科学基金</w:t>
      </w:r>
      <w:bookmarkEnd w:id="0"/>
    </w:p>
    <w:tbl>
      <w:tblPr>
        <w:tblStyle w:val="7"/>
        <w:tblW w:w="9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862"/>
        <w:gridCol w:w="3901"/>
        <w:gridCol w:w="1547"/>
        <w:gridCol w:w="703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95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序号</w:t>
            </w:r>
          </w:p>
        </w:tc>
        <w:tc>
          <w:tcPr>
            <w:tcW w:w="1862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项目类别</w:t>
            </w:r>
          </w:p>
        </w:tc>
        <w:tc>
          <w:tcPr>
            <w:tcW w:w="3901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项目名称</w:t>
            </w:r>
          </w:p>
        </w:tc>
        <w:tc>
          <w:tcPr>
            <w:tcW w:w="1547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批号</w:t>
            </w:r>
          </w:p>
        </w:tc>
        <w:tc>
          <w:tcPr>
            <w:tcW w:w="703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负责人</w:t>
            </w:r>
          </w:p>
        </w:tc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95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2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安徽省自然科学基金</w:t>
            </w:r>
          </w:p>
        </w:tc>
        <w:tc>
          <w:tcPr>
            <w:tcW w:w="3901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二维有机金属络合纳米片的可控合成及其光电性质研究</w:t>
            </w:r>
          </w:p>
        </w:tc>
        <w:tc>
          <w:tcPr>
            <w:tcW w:w="1547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1708085QE93</w:t>
            </w:r>
          </w:p>
        </w:tc>
        <w:tc>
          <w:tcPr>
            <w:tcW w:w="703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刘倩</w:t>
            </w:r>
          </w:p>
        </w:tc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青年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sz w:val="22"/>
          <w:szCs w:val="22"/>
        </w:rPr>
      </w:pPr>
      <w:bookmarkStart w:id="1" w:name="_Toc445318745"/>
      <w:bookmarkStart w:id="2" w:name="_Toc475551939"/>
      <w:r>
        <w:rPr>
          <w:rFonts w:hint="default" w:ascii="Times New Roman" w:hAnsi="Times New Roman" w:cs="Times New Roman"/>
          <w:sz w:val="22"/>
          <w:szCs w:val="22"/>
        </w:rPr>
        <w:t>2．</w:t>
      </w:r>
      <w:bookmarkEnd w:id="1"/>
      <w:r>
        <w:rPr>
          <w:rFonts w:hint="default" w:ascii="Times New Roman" w:hAnsi="Times New Roman" w:cs="Times New Roman"/>
          <w:sz w:val="22"/>
          <w:szCs w:val="22"/>
        </w:rPr>
        <w:t>安徽高校自然科学基金</w:t>
      </w:r>
      <w:bookmarkEnd w:id="2"/>
    </w:p>
    <w:tbl>
      <w:tblPr>
        <w:tblStyle w:val="7"/>
        <w:tblW w:w="9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2177"/>
        <w:gridCol w:w="3854"/>
        <w:gridCol w:w="1417"/>
        <w:gridCol w:w="851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4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序号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项目类别</w:t>
            </w:r>
          </w:p>
        </w:tc>
        <w:tc>
          <w:tcPr>
            <w:tcW w:w="3854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项目名称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批号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负责人</w:t>
            </w:r>
          </w:p>
        </w:tc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4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安徽高校自然科学研究</w:t>
            </w:r>
          </w:p>
        </w:tc>
        <w:tc>
          <w:tcPr>
            <w:tcW w:w="3854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介孔LaMnO3+δ电极材料的硝酸盐喷雾法制备及其碱性燃料电池应用研究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KJ2017A111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蒯龙</w:t>
            </w:r>
          </w:p>
        </w:tc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4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安徽高校自然科学研究</w:t>
            </w:r>
          </w:p>
        </w:tc>
        <w:tc>
          <w:tcPr>
            <w:tcW w:w="3854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凹凸棒石黏土直接合成沸石分子筛及其催化性能的研究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KJ2017A112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李兴扬</w:t>
            </w:r>
          </w:p>
        </w:tc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4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安徽高校自然科学研究</w:t>
            </w:r>
          </w:p>
        </w:tc>
        <w:tc>
          <w:tcPr>
            <w:tcW w:w="3854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基于天然大分子自组装功能乳液的制备及性能研究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KJ2017A115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张翠歌</w:t>
            </w:r>
          </w:p>
        </w:tc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重点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2"/>
          <w:szCs w:val="22"/>
        </w:rPr>
        <w:t>3. 高等教育提升计划自然科学研究一般项目</w:t>
      </w:r>
    </w:p>
    <w:tbl>
      <w:tblPr>
        <w:tblStyle w:val="7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2377"/>
        <w:gridCol w:w="4207"/>
        <w:gridCol w:w="1547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序号</w:t>
            </w:r>
          </w:p>
        </w:tc>
        <w:tc>
          <w:tcPr>
            <w:tcW w:w="237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项目类别</w:t>
            </w:r>
          </w:p>
        </w:tc>
        <w:tc>
          <w:tcPr>
            <w:tcW w:w="420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项目名称</w:t>
            </w:r>
          </w:p>
        </w:tc>
        <w:tc>
          <w:tcPr>
            <w:tcW w:w="154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批号</w:t>
            </w:r>
          </w:p>
        </w:tc>
        <w:tc>
          <w:tcPr>
            <w:tcW w:w="929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Mar>
              <w:left w:w="57" w:type="dxa"/>
              <w:right w:w="57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高等教育提升计划自然科学研究一般项目</w:t>
            </w:r>
          </w:p>
        </w:tc>
        <w:tc>
          <w:tcPr>
            <w:tcW w:w="4207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载铁海泡石非均相Fenton催化剂的制备及其处理焦化废水的性能研究</w:t>
            </w:r>
          </w:p>
        </w:tc>
        <w:tc>
          <w:tcPr>
            <w:tcW w:w="1547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TSKJ2017B18</w:t>
            </w:r>
          </w:p>
        </w:tc>
        <w:tc>
          <w:tcPr>
            <w:tcW w:w="92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颜酉斌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7" w:type="dxa"/>
            <w:tcMar>
              <w:left w:w="57" w:type="dxa"/>
              <w:right w:w="57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高等教育提升计划自然科学研究一般项目</w:t>
            </w:r>
          </w:p>
        </w:tc>
        <w:tc>
          <w:tcPr>
            <w:tcW w:w="4207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基于LaF3发光材料的可控合成、表征以及性能研究</w:t>
            </w:r>
          </w:p>
        </w:tc>
        <w:tc>
          <w:tcPr>
            <w:tcW w:w="1547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TSKJ2017B19</w:t>
            </w:r>
          </w:p>
        </w:tc>
        <w:tc>
          <w:tcPr>
            <w:tcW w:w="92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吴红娥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  <w:lang w:eastAsia="zh-CN"/>
        </w:rPr>
      </w:pPr>
      <w:r>
        <w:rPr>
          <w:rFonts w:hint="default" w:ascii="Times New Roman" w:hAnsi="Times New Roman" w:cs="Times New Roman"/>
          <w:sz w:val="22"/>
          <w:szCs w:val="22"/>
          <w:lang w:eastAsia="zh-CN"/>
        </w:rPr>
        <w:t>其他项目</w:t>
      </w:r>
    </w:p>
    <w:tbl>
      <w:tblPr>
        <w:tblStyle w:val="7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2377"/>
        <w:gridCol w:w="4207"/>
        <w:gridCol w:w="1547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序号</w:t>
            </w:r>
          </w:p>
        </w:tc>
        <w:tc>
          <w:tcPr>
            <w:tcW w:w="237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项目类别</w:t>
            </w:r>
          </w:p>
        </w:tc>
        <w:tc>
          <w:tcPr>
            <w:tcW w:w="420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项目名称</w:t>
            </w:r>
          </w:p>
        </w:tc>
        <w:tc>
          <w:tcPr>
            <w:tcW w:w="154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批号</w:t>
            </w:r>
          </w:p>
        </w:tc>
        <w:tc>
          <w:tcPr>
            <w:tcW w:w="929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bookmarkStart w:id="3" w:name="_GoBack" w:colFirst="2" w:colLast="2"/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37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校级杰出青年科学基金</w:t>
            </w:r>
          </w:p>
        </w:tc>
        <w:tc>
          <w:tcPr>
            <w:tcW w:w="4207" w:type="dxa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金属-有机骨架材料微纳米晶的控制合成及其对痕量污染物的检测</w:t>
            </w:r>
          </w:p>
        </w:tc>
        <w:tc>
          <w:tcPr>
            <w:tcW w:w="154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2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朱贤东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97" w:type="dxa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37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校级国家自然基金预研项目</w:t>
            </w:r>
          </w:p>
        </w:tc>
        <w:tc>
          <w:tcPr>
            <w:tcW w:w="4207" w:type="dxa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负载型钛系催化剂的丙烯、乙烯与芳基烯烃共聚反应机理研究</w:t>
            </w:r>
          </w:p>
        </w:tc>
        <w:tc>
          <w:tcPr>
            <w:tcW w:w="154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沈显荣</w:t>
            </w:r>
          </w:p>
        </w:tc>
      </w:tr>
      <w:bookmarkEnd w:id="3"/>
    </w:tbl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E660F9"/>
    <w:multiLevelType w:val="singleLevel"/>
    <w:tmpl w:val="E4E660F9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F6BF8"/>
    <w:rsid w:val="00026222"/>
    <w:rsid w:val="0002756E"/>
    <w:rsid w:val="001808BD"/>
    <w:rsid w:val="00187A0C"/>
    <w:rsid w:val="001F152F"/>
    <w:rsid w:val="00252E43"/>
    <w:rsid w:val="002A3770"/>
    <w:rsid w:val="002D4D65"/>
    <w:rsid w:val="00333F0F"/>
    <w:rsid w:val="00335631"/>
    <w:rsid w:val="003C4DD9"/>
    <w:rsid w:val="003D3CC7"/>
    <w:rsid w:val="00512A20"/>
    <w:rsid w:val="00565DBA"/>
    <w:rsid w:val="006178AA"/>
    <w:rsid w:val="00641368"/>
    <w:rsid w:val="0064444A"/>
    <w:rsid w:val="00652007"/>
    <w:rsid w:val="006605B4"/>
    <w:rsid w:val="00696E15"/>
    <w:rsid w:val="006D4B80"/>
    <w:rsid w:val="00765195"/>
    <w:rsid w:val="00770844"/>
    <w:rsid w:val="00832164"/>
    <w:rsid w:val="00875B08"/>
    <w:rsid w:val="008E36CD"/>
    <w:rsid w:val="00921579"/>
    <w:rsid w:val="009A40A1"/>
    <w:rsid w:val="009B790E"/>
    <w:rsid w:val="00AC2177"/>
    <w:rsid w:val="00AF6BF8"/>
    <w:rsid w:val="00BA5E29"/>
    <w:rsid w:val="00BD7D94"/>
    <w:rsid w:val="00C33A22"/>
    <w:rsid w:val="00CC034B"/>
    <w:rsid w:val="00CC0B9A"/>
    <w:rsid w:val="00D27848"/>
    <w:rsid w:val="00D35226"/>
    <w:rsid w:val="00E33732"/>
    <w:rsid w:val="00E86DA7"/>
    <w:rsid w:val="00EE122C"/>
    <w:rsid w:val="00F56F69"/>
    <w:rsid w:val="00F67B4A"/>
    <w:rsid w:val="00F736C6"/>
    <w:rsid w:val="021C62B6"/>
    <w:rsid w:val="02396390"/>
    <w:rsid w:val="1D01582B"/>
    <w:rsid w:val="40313D05"/>
    <w:rsid w:val="406F6057"/>
    <w:rsid w:val="421A4BFF"/>
    <w:rsid w:val="42553034"/>
    <w:rsid w:val="4D0013E7"/>
    <w:rsid w:val="534B13C2"/>
    <w:rsid w:val="55A50CF4"/>
    <w:rsid w:val="5A0D3044"/>
    <w:rsid w:val="5A81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spacing w:before="40" w:after="40" w:line="288" w:lineRule="auto"/>
      <w:jc w:val="left"/>
      <w:outlineLvl w:val="2"/>
    </w:pPr>
    <w:rPr>
      <w:rFonts w:ascii="Times New Roman" w:hAnsi="Times New Roman" w:eastAsia="楷体_GB2312" w:cs="Times New Roman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link w:val="14"/>
    <w:semiHidden/>
    <w:unhideWhenUsed/>
    <w:qFormat/>
    <w:uiPriority w:val="99"/>
    <w:pPr>
      <w:ind w:firstLine="420" w:firstLineChars="100"/>
    </w:p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表格文字"/>
    <w:qFormat/>
    <w:uiPriority w:val="0"/>
    <w:pPr>
      <w:autoSpaceDE w:val="0"/>
      <w:autoSpaceDN w:val="0"/>
      <w:adjustRightInd w:val="0"/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character" w:customStyle="1" w:styleId="12">
    <w:name w:val="标题 3 Char"/>
    <w:basedOn w:val="8"/>
    <w:link w:val="2"/>
    <w:uiPriority w:val="0"/>
    <w:rPr>
      <w:rFonts w:ascii="Times New Roman" w:hAnsi="Times New Roman" w:eastAsia="楷体_GB2312" w:cs="Times New Roman"/>
      <w:b/>
      <w:bCs/>
      <w:szCs w:val="32"/>
    </w:rPr>
  </w:style>
  <w:style w:type="character" w:customStyle="1" w:styleId="13">
    <w:name w:val="正文文本 Char"/>
    <w:basedOn w:val="8"/>
    <w:link w:val="3"/>
    <w:semiHidden/>
    <w:qFormat/>
    <w:uiPriority w:val="99"/>
  </w:style>
  <w:style w:type="character" w:customStyle="1" w:styleId="14">
    <w:name w:val="正文首行缩进 Char"/>
    <w:basedOn w:val="13"/>
    <w:link w:val="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148</Words>
  <Characters>848</Characters>
  <Lines>7</Lines>
  <Paragraphs>1</Paragraphs>
  <TotalTime>1</TotalTime>
  <ScaleCrop>false</ScaleCrop>
  <LinksUpToDate>false</LinksUpToDate>
  <CharactersWithSpaces>995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2017-05-24T01:32:00Z</dcterms:created>
  <dc:creator>Sky123.Org</dc:creator>
  <cp:lastModifiedBy>一剑倾城</cp:lastModifiedBy>
  <dcterms:modified xsi:type="dcterms:W3CDTF">2020-09-10T18:12:00Z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